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8A5" w:rsidRDefault="00860C94">
      <w:pPr>
        <w:pStyle w:val="Nagwek1"/>
        <w:spacing w:before="0" w:beforeAutospacing="0" w:after="0" w:afterAutospacing="0" w:line="360" w:lineRule="auto"/>
        <w:jc w:val="center"/>
      </w:pPr>
      <w:r>
        <w:rPr>
          <w:b w:val="0"/>
          <w:i/>
          <w:sz w:val="22"/>
          <w:szCs w:val="22"/>
        </w:rPr>
        <w:t>Klauzula informacyjna</w:t>
      </w:r>
      <w:r>
        <w:rPr>
          <w:rStyle w:val="Uwydatnienie"/>
          <w:i w:val="0"/>
          <w:sz w:val="22"/>
          <w:szCs w:val="22"/>
        </w:rPr>
        <w:t xml:space="preserve"> </w:t>
      </w:r>
      <w:r>
        <w:rPr>
          <w:rStyle w:val="mobile-undersized-upper"/>
          <w:i/>
          <w:sz w:val="22"/>
          <w:szCs w:val="22"/>
        </w:rPr>
        <w:t>dla</w:t>
      </w:r>
      <w:r>
        <w:rPr>
          <w:b w:val="0"/>
          <w:i/>
          <w:sz w:val="22"/>
          <w:szCs w:val="22"/>
        </w:rPr>
        <w:t xml:space="preserve"> osoby składającej skargę lub wniosek w trybie KPA</w:t>
      </w:r>
    </w:p>
    <w:p w:rsidR="004E68A5" w:rsidRDefault="00860C94">
      <w:pPr>
        <w:spacing w:before="100" w:beforeAutospacing="1" w:after="100" w:afterAutospacing="1" w:line="360" w:lineRule="auto"/>
        <w:ind w:firstLine="708"/>
        <w:jc w:val="both"/>
      </w:pPr>
      <w:r>
        <w:rPr>
          <w:sz w:val="18"/>
          <w:szCs w:val="18"/>
        </w:rPr>
        <w:t>Działając na podstawie art. 13 i art. 14</w:t>
      </w:r>
      <w:r>
        <w:rPr>
          <w:color w:val="C9211E"/>
          <w:sz w:val="18"/>
          <w:szCs w:val="18"/>
        </w:rPr>
        <w:t xml:space="preserve"> </w:t>
      </w:r>
      <w:r>
        <w:rPr>
          <w:sz w:val="18"/>
          <w:szCs w:val="18"/>
        </w:rPr>
        <w:t xml:space="preserve">Rozporządzenia Parlamentu Europejskiego </w:t>
      </w:r>
      <w:r>
        <w:rPr>
          <w:sz w:val="18"/>
          <w:szCs w:val="18"/>
        </w:rPr>
        <w:br/>
        <w:t xml:space="preserve">i Rady (UE) 2016/679 z dnia 27 kwietnia 2016 r. w sprawie ochrony osób fizycznych </w:t>
      </w:r>
      <w:r>
        <w:rPr>
          <w:sz w:val="18"/>
          <w:szCs w:val="18"/>
        </w:rPr>
        <w:br/>
      </w:r>
      <w:r>
        <w:rPr>
          <w:sz w:val="18"/>
          <w:szCs w:val="18"/>
        </w:rPr>
        <w:t>w związku z przetwarzaniem danych  osobowych i w sprawie swobodnego przepływu takich danych oraz uchylenia dyrektywy 95/46/WE  (ogólne rozporządzenie o ochronie danych) oraz przepisów ustawy z dnia 10 maja 2018 r. o ochronie danych osobowych wobec uzyskani</w:t>
      </w:r>
      <w:r>
        <w:rPr>
          <w:sz w:val="18"/>
          <w:szCs w:val="18"/>
        </w:rPr>
        <w:t xml:space="preserve">a Pani/Pana danych osobowych, informujemy: </w:t>
      </w:r>
    </w:p>
    <w:p w:rsidR="004E68A5" w:rsidRDefault="00860C94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Administratorem Pani/Pana danych osobowych jest Przedszkole nr 47 Leśna Pętelka </w:t>
      </w:r>
      <w:r>
        <w:t>w Gdyni, adres do korespondencji: Maciejewicza 9, Gdynia 81-189</w:t>
      </w:r>
      <w:r>
        <w:t xml:space="preserve"> e-mail: przedszkole@p47.edu.gdynia.pl</w:t>
      </w:r>
    </w:p>
    <w:p w:rsidR="004E68A5" w:rsidRDefault="00860C94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Kontakt z Inspektorem ochrony danych e-mail: edu.iod@gdynia.pl</w:t>
      </w:r>
    </w:p>
    <w:p w:rsidR="004E68A5" w:rsidRDefault="00860C94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Pani/Pana dane osobo</w:t>
      </w:r>
      <w:r>
        <w:t>we przetwarzane będą na podstawie art. 6 ust. 1  lit. c</w:t>
      </w:r>
      <w:r>
        <w:rPr>
          <w:color w:val="C9211E"/>
        </w:rPr>
        <w:t xml:space="preserve"> </w:t>
      </w:r>
      <w:r>
        <w:t xml:space="preserve">RODO </w:t>
      </w:r>
      <w:r>
        <w:br/>
        <w:t xml:space="preserve">w związku </w:t>
      </w:r>
      <w:r>
        <w:rPr>
          <w:rStyle w:val="markedcontent"/>
        </w:rPr>
        <w:t>z przepisami ustawy z dnia</w:t>
      </w:r>
      <w:r>
        <w:t xml:space="preserve"> </w:t>
      </w:r>
      <w:r>
        <w:rPr>
          <w:rStyle w:val="markedcontent"/>
        </w:rPr>
        <w:t>14</w:t>
      </w:r>
      <w:r>
        <w:t xml:space="preserve"> czerwca 1960 r. Kodeks postępowania administracyjnego - Dział VIII Skargi i wnioski oraz Rozporządzenia Rady Ministrów z dnia 8 stycznia 2002 r. w sprawie</w:t>
      </w:r>
      <w:r>
        <w:t xml:space="preserve"> organizacji przyjmowania i rozpatrywania skarg </w:t>
      </w:r>
      <w:r>
        <w:br/>
        <w:t>i wniosków</w:t>
      </w:r>
    </w:p>
    <w:p w:rsidR="004E68A5" w:rsidRDefault="00860C94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Celem przetwarzania jest </w:t>
      </w:r>
      <w:r>
        <w:rPr>
          <w:rStyle w:val="markedcontent"/>
        </w:rPr>
        <w:t>rozpatr</w:t>
      </w:r>
      <w:r>
        <w:t>zenie wniesionej przez Panią/Pana skargi lub wniosku.</w:t>
      </w:r>
    </w:p>
    <w:p w:rsidR="004E68A5" w:rsidRDefault="00860C94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>Odbiorcami Pani/Pana danych będą, podmioty, którym należy udostępnić dane osobowe w celu wykonania obowiązku p</w:t>
      </w:r>
      <w:r>
        <w:t>rawnego,</w:t>
      </w:r>
      <w:r>
        <w:rPr>
          <w:color w:val="FF0000"/>
        </w:rPr>
        <w:t xml:space="preserve"> </w:t>
      </w:r>
      <w:r>
        <w:t xml:space="preserve">a także podmioty, którym dane zostaną powierzone do zrealizowania celów przetwarzania (m.in. dostawcy rozwiązań </w:t>
      </w:r>
      <w:r>
        <w:br/>
        <w:t xml:space="preserve">i asysty technicznych IT, operator pocztowy). </w:t>
      </w:r>
    </w:p>
    <w:p w:rsidR="004E68A5" w:rsidRDefault="00860C94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Administrator nie przewiduje zautomatyzowanego podejmowania decyzji ani profilowania w </w:t>
      </w:r>
      <w:r>
        <w:t xml:space="preserve">oparciu o otrzymane dane osobowe. </w:t>
      </w:r>
    </w:p>
    <w:p w:rsidR="004E68A5" w:rsidRPr="00860C94" w:rsidRDefault="00860C94">
      <w:pPr>
        <w:numPr>
          <w:ilvl w:val="0"/>
          <w:numId w:val="1"/>
        </w:numPr>
        <w:spacing w:before="100" w:beforeAutospacing="1" w:after="100" w:afterAutospacing="1" w:line="360" w:lineRule="auto"/>
        <w:jc w:val="both"/>
      </w:pPr>
      <w:r>
        <w:t xml:space="preserve">Czas przetwarzania danych osobowych: Pani/Pana dane osobowe będą przetwarzane przez okres niezbędny do </w:t>
      </w:r>
      <w:r>
        <w:t>zgodny z JRWA placówki</w:t>
      </w:r>
      <w:r>
        <w:rPr>
          <w:color w:val="FF0000"/>
        </w:rPr>
        <w:t xml:space="preserve"> </w:t>
      </w:r>
      <w:r w:rsidRPr="00860C94">
        <w:t>2 lata</w:t>
      </w:r>
      <w:r>
        <w:t>.</w:t>
      </w:r>
    </w:p>
    <w:p w:rsidR="004E68A5" w:rsidRDefault="00860C94">
      <w:pPr>
        <w:numPr>
          <w:ilvl w:val="0"/>
          <w:numId w:val="1"/>
        </w:numPr>
        <w:spacing w:line="360" w:lineRule="auto"/>
        <w:ind w:hanging="357"/>
        <w:jc w:val="both"/>
      </w:pPr>
      <w:r>
        <w:t>Posiada Pani/Pan prawo:</w:t>
      </w:r>
    </w:p>
    <w:p w:rsidR="004E68A5" w:rsidRDefault="00860C94">
      <w:pPr>
        <w:tabs>
          <w:tab w:val="num" w:pos="1068"/>
        </w:tabs>
        <w:spacing w:line="360" w:lineRule="auto"/>
        <w:ind w:left="1068" w:hanging="357"/>
        <w:jc w:val="both"/>
      </w:pPr>
      <w:r>
        <w:rPr>
          <w:rFonts w:eastAsia="Symbol"/>
        </w:rPr>
        <w:t xml:space="preserve">-        </w:t>
      </w:r>
      <w:r>
        <w:t>dostępu do treści swoich danych oraz</w:t>
      </w:r>
      <w:r>
        <w:t xml:space="preserve"> otrzymania ich kopii, </w:t>
      </w:r>
    </w:p>
    <w:p w:rsidR="004E68A5" w:rsidRDefault="00860C94">
      <w:pPr>
        <w:tabs>
          <w:tab w:val="num" w:pos="1068"/>
        </w:tabs>
        <w:spacing w:line="360" w:lineRule="auto"/>
        <w:ind w:left="1068" w:hanging="357"/>
        <w:jc w:val="both"/>
      </w:pPr>
      <w:r>
        <w:rPr>
          <w:rFonts w:eastAsia="Symbol"/>
        </w:rPr>
        <w:t xml:space="preserve">-        </w:t>
      </w:r>
      <w:r>
        <w:t>prawo ich sprostowania,</w:t>
      </w:r>
    </w:p>
    <w:p w:rsidR="004E68A5" w:rsidRDefault="00860C94">
      <w:pPr>
        <w:tabs>
          <w:tab w:val="num" w:pos="1068"/>
        </w:tabs>
        <w:spacing w:line="360" w:lineRule="auto"/>
        <w:ind w:left="1068" w:hanging="357"/>
        <w:jc w:val="both"/>
      </w:pPr>
      <w:r>
        <w:rPr>
          <w:rFonts w:eastAsia="Symbol"/>
        </w:rPr>
        <w:t xml:space="preserve">-        </w:t>
      </w:r>
      <w:r>
        <w:t xml:space="preserve">prawo do ograniczenia ich przetwarzania. </w:t>
      </w:r>
    </w:p>
    <w:p w:rsidR="004E68A5" w:rsidRDefault="00860C94">
      <w:pPr>
        <w:numPr>
          <w:ilvl w:val="0"/>
          <w:numId w:val="2"/>
        </w:numPr>
        <w:spacing w:line="360" w:lineRule="auto"/>
        <w:jc w:val="both"/>
      </w:pPr>
      <w:r>
        <w:t>Ma Pani/Pan prawo wniesienia skargi do Prezesa Urzędu Ochrony Danych Osobowych: Urząd Ochrony Danych Osobowych, 00-193 Warszawa, ul. Stawki 2.</w:t>
      </w:r>
    </w:p>
    <w:sectPr w:rsidR="004E68A5" w:rsidSect="004E68A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8A5" w:rsidRDefault="00860C94">
      <w:r>
        <w:separator/>
      </w:r>
    </w:p>
  </w:endnote>
  <w:endnote w:type="continuationSeparator" w:id="0">
    <w:p w:rsidR="004E68A5" w:rsidRDefault="0086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8A5" w:rsidRDefault="00860C94">
      <w:r>
        <w:separator/>
      </w:r>
    </w:p>
  </w:footnote>
  <w:footnote w:type="continuationSeparator" w:id="0">
    <w:p w:rsidR="004E68A5" w:rsidRDefault="00860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A3305"/>
    <w:multiLevelType w:val="hybridMultilevel"/>
    <w:tmpl w:val="1DACBF9E"/>
    <w:lvl w:ilvl="0" w:tplc="9514886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0854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8C2E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A8301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EA0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D800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C02A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40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364C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C86CA9"/>
    <w:multiLevelType w:val="hybridMultilevel"/>
    <w:tmpl w:val="D922721A"/>
    <w:lvl w:ilvl="0" w:tplc="DF62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898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6A85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32809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2AF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294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0F9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682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70A8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8A5"/>
    <w:rsid w:val="004E68A5"/>
    <w:rsid w:val="00860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E68A5"/>
    <w:rPr>
      <w:sz w:val="24"/>
      <w:szCs w:val="24"/>
      <w:lang w:eastAsia="pl-PL"/>
    </w:rPr>
  </w:style>
  <w:style w:type="paragraph" w:styleId="Nagwek1">
    <w:name w:val="heading 1"/>
    <w:basedOn w:val="Normalny"/>
    <w:rsid w:val="004E68A5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Heading1Char"/>
    <w:uiPriority w:val="9"/>
    <w:qFormat/>
    <w:rsid w:val="004E68A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4E68A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Normalny"/>
    <w:next w:val="Normalny"/>
    <w:link w:val="Heading2Char"/>
    <w:uiPriority w:val="9"/>
    <w:unhideWhenUsed/>
    <w:qFormat/>
    <w:rsid w:val="004E68A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4E68A5"/>
    <w:rPr>
      <w:rFonts w:ascii="Arial" w:eastAsia="Arial" w:hAnsi="Arial" w:cs="Arial"/>
      <w:sz w:val="34"/>
    </w:rPr>
  </w:style>
  <w:style w:type="paragraph" w:customStyle="1" w:styleId="Heading3">
    <w:name w:val="Heading 3"/>
    <w:basedOn w:val="Normalny"/>
    <w:next w:val="Normalny"/>
    <w:link w:val="Heading3Char"/>
    <w:uiPriority w:val="9"/>
    <w:unhideWhenUsed/>
    <w:qFormat/>
    <w:rsid w:val="004E68A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4E68A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Normalny"/>
    <w:next w:val="Normalny"/>
    <w:link w:val="Heading4Char"/>
    <w:uiPriority w:val="9"/>
    <w:unhideWhenUsed/>
    <w:qFormat/>
    <w:rsid w:val="004E68A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4E68A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Normalny"/>
    <w:next w:val="Normalny"/>
    <w:link w:val="Heading5Char"/>
    <w:uiPriority w:val="9"/>
    <w:unhideWhenUsed/>
    <w:qFormat/>
    <w:rsid w:val="004E68A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link w:val="Heading5"/>
    <w:uiPriority w:val="9"/>
    <w:rsid w:val="004E68A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Normalny"/>
    <w:next w:val="Normalny"/>
    <w:link w:val="Heading6Char"/>
    <w:uiPriority w:val="9"/>
    <w:unhideWhenUsed/>
    <w:qFormat/>
    <w:rsid w:val="004E68A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4E68A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Normalny"/>
    <w:next w:val="Normalny"/>
    <w:link w:val="Heading7Char"/>
    <w:uiPriority w:val="9"/>
    <w:unhideWhenUsed/>
    <w:qFormat/>
    <w:rsid w:val="004E68A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4E68A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Normalny"/>
    <w:next w:val="Normalny"/>
    <w:link w:val="Heading8Char"/>
    <w:uiPriority w:val="9"/>
    <w:unhideWhenUsed/>
    <w:qFormat/>
    <w:rsid w:val="004E68A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4E68A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Normalny"/>
    <w:next w:val="Normalny"/>
    <w:link w:val="Heading9Char"/>
    <w:uiPriority w:val="9"/>
    <w:unhideWhenUsed/>
    <w:qFormat/>
    <w:rsid w:val="004E68A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4E68A5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basedOn w:val="Normalny"/>
    <w:uiPriority w:val="34"/>
    <w:qFormat/>
    <w:rsid w:val="004E68A5"/>
    <w:pPr>
      <w:ind w:left="720"/>
      <w:contextualSpacing/>
    </w:pPr>
  </w:style>
  <w:style w:type="paragraph" w:styleId="Bezodstpw">
    <w:name w:val="No Spacing"/>
    <w:uiPriority w:val="1"/>
    <w:qFormat/>
    <w:rsid w:val="004E68A5"/>
  </w:style>
  <w:style w:type="paragraph" w:styleId="Tytu">
    <w:name w:val="Title"/>
    <w:basedOn w:val="Normalny"/>
    <w:next w:val="Normalny"/>
    <w:link w:val="TytuZnak"/>
    <w:uiPriority w:val="10"/>
    <w:qFormat/>
    <w:rsid w:val="004E68A5"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sid w:val="004E68A5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E68A5"/>
    <w:pPr>
      <w:spacing w:before="200" w:after="200"/>
    </w:pPr>
  </w:style>
  <w:style w:type="character" w:customStyle="1" w:styleId="PodtytuZnak">
    <w:name w:val="Podtytuł Znak"/>
    <w:link w:val="Podtytu"/>
    <w:uiPriority w:val="11"/>
    <w:rsid w:val="004E68A5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E68A5"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sid w:val="004E68A5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E68A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sid w:val="004E68A5"/>
    <w:rPr>
      <w:i/>
    </w:rPr>
  </w:style>
  <w:style w:type="paragraph" w:customStyle="1" w:styleId="Header">
    <w:name w:val="Header"/>
    <w:basedOn w:val="Normalny"/>
    <w:link w:val="HeaderChar"/>
    <w:uiPriority w:val="99"/>
    <w:unhideWhenUsed/>
    <w:rsid w:val="004E68A5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4E68A5"/>
  </w:style>
  <w:style w:type="paragraph" w:customStyle="1" w:styleId="Footer">
    <w:name w:val="Footer"/>
    <w:basedOn w:val="Normalny"/>
    <w:link w:val="CaptionChar"/>
    <w:uiPriority w:val="99"/>
    <w:unhideWhenUsed/>
    <w:rsid w:val="004E68A5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4E68A5"/>
  </w:style>
  <w:style w:type="paragraph" w:customStyle="1" w:styleId="Caption">
    <w:name w:val="Caption"/>
    <w:basedOn w:val="Normalny"/>
    <w:next w:val="Normalny"/>
    <w:uiPriority w:val="35"/>
    <w:semiHidden/>
    <w:unhideWhenUsed/>
    <w:qFormat/>
    <w:rsid w:val="004E68A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4E68A5"/>
  </w:style>
  <w:style w:type="table" w:styleId="Tabela-Siatka">
    <w:name w:val="Table Grid"/>
    <w:uiPriority w:val="59"/>
    <w:rsid w:val="004E68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4E68A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4E68A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4E68A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4E68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4E68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4E68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4E68A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4E68A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4E68A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4E68A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4E68A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4E68A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4E68A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4E68A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4E68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4E68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4E68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4E68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4E68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4E68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4E68A5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4E68A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4E68A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4E68A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4E68A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4E68A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4E68A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4E68A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4E68A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4E68A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4E68A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4E68A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4E68A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4E68A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4E68A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4E68A5"/>
    <w:rPr>
      <w:color w:val="404040"/>
      <w:lang w:eastAsia="pl-PL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4E68A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basedOn w:val="Domylnaczcionkaakapitu"/>
    <w:rsid w:val="004E68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68A5"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sid w:val="004E68A5"/>
    <w:rPr>
      <w:sz w:val="18"/>
    </w:rPr>
  </w:style>
  <w:style w:type="character" w:styleId="Odwoanieprzypisudolnego">
    <w:name w:val="footnote reference"/>
    <w:uiPriority w:val="99"/>
    <w:unhideWhenUsed/>
    <w:rsid w:val="004E68A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68A5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4E68A5"/>
    <w:rPr>
      <w:sz w:val="20"/>
    </w:rPr>
  </w:style>
  <w:style w:type="character" w:styleId="Odwoanieprzypisukocowego">
    <w:name w:val="endnote reference"/>
    <w:uiPriority w:val="99"/>
    <w:semiHidden/>
    <w:unhideWhenUsed/>
    <w:rsid w:val="004E68A5"/>
    <w:rPr>
      <w:vertAlign w:val="superscript"/>
    </w:rPr>
  </w:style>
  <w:style w:type="paragraph" w:styleId="Spistreci1">
    <w:name w:val="toc 1"/>
    <w:basedOn w:val="Normalny"/>
    <w:next w:val="Normalny"/>
    <w:uiPriority w:val="39"/>
    <w:unhideWhenUsed/>
    <w:rsid w:val="004E68A5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4E68A5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4E68A5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4E68A5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4E68A5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4E68A5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4E68A5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4E68A5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4E68A5"/>
    <w:pPr>
      <w:spacing w:after="57"/>
      <w:ind w:left="2268"/>
    </w:pPr>
  </w:style>
  <w:style w:type="paragraph" w:styleId="Nagwekspisutreci">
    <w:name w:val="TOC Heading"/>
    <w:uiPriority w:val="39"/>
    <w:unhideWhenUsed/>
    <w:rsid w:val="004E68A5"/>
  </w:style>
  <w:style w:type="paragraph" w:styleId="Spisilustracji">
    <w:name w:val="table of figures"/>
    <w:basedOn w:val="Normalny"/>
    <w:next w:val="Normalny"/>
    <w:uiPriority w:val="99"/>
    <w:unhideWhenUsed/>
    <w:rsid w:val="004E68A5"/>
  </w:style>
  <w:style w:type="character" w:styleId="Uwydatnienie">
    <w:name w:val="Emphasis"/>
    <w:basedOn w:val="Domylnaczcionkaakapitu"/>
    <w:rsid w:val="004E68A5"/>
    <w:rPr>
      <w:i/>
      <w:iCs/>
    </w:rPr>
  </w:style>
  <w:style w:type="character" w:customStyle="1" w:styleId="mobile-undersized-upper">
    <w:name w:val="mobile-undersized-upper"/>
    <w:basedOn w:val="Domylnaczcionkaakapitu"/>
    <w:rsid w:val="004E68A5"/>
  </w:style>
  <w:style w:type="character" w:customStyle="1" w:styleId="markedcontent">
    <w:name w:val="markedcontent"/>
    <w:basedOn w:val="Domylnaczcionkaakapitu"/>
    <w:rsid w:val="004E6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2022-09-01T08:26:00Z</dcterms:created>
  <dcterms:modified xsi:type="dcterms:W3CDTF">2022-09-01T08:26:00Z</dcterms:modified>
</cp:coreProperties>
</file>